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2" w:rsidRPr="001B7A88" w:rsidRDefault="00CF5172" w:rsidP="001B7A88">
      <w:pPr>
        <w:jc w:val="center"/>
        <w:rPr>
          <w:b/>
          <w:sz w:val="28"/>
          <w:szCs w:val="28"/>
        </w:rPr>
      </w:pPr>
      <w:proofErr w:type="spellStart"/>
      <w:r w:rsidRPr="001B7A88">
        <w:rPr>
          <w:b/>
          <w:sz w:val="28"/>
          <w:szCs w:val="28"/>
        </w:rPr>
        <w:t>Nutriscore</w:t>
      </w:r>
      <w:proofErr w:type="spellEnd"/>
      <w:r w:rsidRPr="001B7A88">
        <w:rPr>
          <w:b/>
          <w:sz w:val="28"/>
          <w:szCs w:val="28"/>
        </w:rPr>
        <w:t xml:space="preserve">: ayúdame </w:t>
      </w:r>
      <w:r w:rsidR="00D604B7" w:rsidRPr="001B7A88">
        <w:rPr>
          <w:b/>
          <w:sz w:val="28"/>
          <w:szCs w:val="28"/>
        </w:rPr>
        <w:t>a elegir</w:t>
      </w:r>
    </w:p>
    <w:p w:rsidR="00D604B7" w:rsidRDefault="00D604B7">
      <w:pPr>
        <w:rPr>
          <w:b/>
        </w:rPr>
      </w:pPr>
    </w:p>
    <w:p w:rsidR="0053042C" w:rsidRDefault="0053042C">
      <w:r>
        <w:t>En menos de medio siglo</w:t>
      </w:r>
      <w:r w:rsidR="006C2449">
        <w:t>,</w:t>
      </w:r>
      <w:r>
        <w:t xml:space="preserve"> ha cambiado por completo la manera de </w:t>
      </w:r>
      <w:r w:rsidR="001B7A88">
        <w:t>alimentarnos.</w:t>
      </w:r>
    </w:p>
    <w:p w:rsidR="0053042C" w:rsidRDefault="0053042C">
      <w:r>
        <w:t xml:space="preserve">Se ha </w:t>
      </w:r>
      <w:r w:rsidR="006C2449">
        <w:t>ido desplazando</w:t>
      </w:r>
      <w:r w:rsidR="001B7A88">
        <w:t xml:space="preserve"> </w:t>
      </w:r>
      <w:r w:rsidR="00315761">
        <w:t xml:space="preserve">el alimento fresco, el </w:t>
      </w:r>
      <w:r w:rsidR="002E7EEF">
        <w:t xml:space="preserve">producto tradicional artesano, la pesca y la </w:t>
      </w:r>
      <w:r w:rsidR="0045690E">
        <w:t>explotación ganadera tradiciona</w:t>
      </w:r>
      <w:r w:rsidR="006C2449">
        <w:t>l, para dejar hueco a los productos industriales.</w:t>
      </w:r>
    </w:p>
    <w:p w:rsidR="00AE6A87" w:rsidRDefault="00AE6A87">
      <w:r>
        <w:t xml:space="preserve">Entendamos el producto industrial como una manera de </w:t>
      </w:r>
      <w:r w:rsidR="002E3806">
        <w:t xml:space="preserve">ofertar alimentos preparados con </w:t>
      </w:r>
      <w:r w:rsidR="0071653A">
        <w:t xml:space="preserve">técnicas en cadena, mezcla de ingredientes, sustancias químicas </w:t>
      </w:r>
      <w:r w:rsidR="00E9791B">
        <w:t xml:space="preserve">conservantes </w:t>
      </w:r>
      <w:r w:rsidR="00B54359">
        <w:t xml:space="preserve">que permiten </w:t>
      </w:r>
      <w:r w:rsidR="00101100">
        <w:t xml:space="preserve">aumentar </w:t>
      </w:r>
      <w:r w:rsidR="00D034BF">
        <w:t>la fecha de caducidad</w:t>
      </w:r>
      <w:r w:rsidR="00D5563B">
        <w:t>, envas</w:t>
      </w:r>
      <w:r w:rsidR="00E9791B">
        <w:t>es</w:t>
      </w:r>
      <w:r w:rsidR="00D5563B">
        <w:t xml:space="preserve"> con actividad </w:t>
      </w:r>
      <w:r w:rsidR="000A3191">
        <w:t>protector</w:t>
      </w:r>
      <w:r w:rsidR="004C1A4B">
        <w:t xml:space="preserve">a… todo ello </w:t>
      </w:r>
      <w:r w:rsidR="00E9791B">
        <w:t>para dar variedad al usuario y</w:t>
      </w:r>
      <w:r w:rsidR="005133EF">
        <w:t xml:space="preserve"> permitirle alcanzar alimentos que de otra manera </w:t>
      </w:r>
      <w:r w:rsidR="00D44A94">
        <w:t xml:space="preserve">sería más </w:t>
      </w:r>
      <w:r w:rsidR="002E7EEF">
        <w:t>difícil</w:t>
      </w:r>
      <w:r w:rsidR="00D44A94">
        <w:t xml:space="preserve"> tanto física como económicamente hablando.</w:t>
      </w:r>
    </w:p>
    <w:p w:rsidR="0061177D" w:rsidRDefault="00652C3F">
      <w:r>
        <w:t xml:space="preserve">Toda esta amalgama de productos, alimentos, ingredientes y sustancias </w:t>
      </w:r>
      <w:r w:rsidR="003B7EED">
        <w:t xml:space="preserve">crean en los neófitos en la materia un </w:t>
      </w:r>
      <w:r w:rsidR="0061177D">
        <w:t>halo de confusión</w:t>
      </w:r>
      <w:r w:rsidR="005D5B23">
        <w:t>.</w:t>
      </w:r>
    </w:p>
    <w:p w:rsidR="00D44A94" w:rsidRDefault="001A09C4">
      <w:r>
        <w:t>La gran mayoría de consumidores aceptan la incertidumbre que les provoca la</w:t>
      </w:r>
      <w:r w:rsidR="00BE3E7B">
        <w:t xml:space="preserve"> falta de conocimientos</w:t>
      </w:r>
      <w:r w:rsidR="004A171E">
        <w:t xml:space="preserve"> y dejan sus vidas en manos de la sanidad pública </w:t>
      </w:r>
      <w:r w:rsidR="004342FE">
        <w:t xml:space="preserve">así como otros estamentos cuya finalidad es proteger </w:t>
      </w:r>
      <w:r w:rsidR="00DD5522">
        <w:t>a las personas de cualquier abuso que se pretenda hacer sobre el público más ignorante.</w:t>
      </w:r>
    </w:p>
    <w:p w:rsidR="00C211FE" w:rsidRDefault="00C211FE">
      <w:r>
        <w:t xml:space="preserve">Cuando España entró en Europa, las cosas empezaron a cambiar, </w:t>
      </w:r>
      <w:r w:rsidR="0083670E">
        <w:t>de una década a esta parte, incluso antes, el reglamento europeo dict</w:t>
      </w:r>
      <w:r w:rsidR="002E7EEF">
        <w:t>o</w:t>
      </w:r>
      <w:r w:rsidR="0083670E">
        <w:t xml:space="preserve"> </w:t>
      </w:r>
      <w:r w:rsidR="00F277F8">
        <w:t xml:space="preserve">ciertas normas de obligado cumplimiento </w:t>
      </w:r>
      <w:r w:rsidR="008B0DC9">
        <w:t xml:space="preserve">para aumentar la seguridad e información </w:t>
      </w:r>
      <w:proofErr w:type="spellStart"/>
      <w:r w:rsidR="005503CD">
        <w:t>teligible</w:t>
      </w:r>
      <w:proofErr w:type="spellEnd"/>
      <w:r w:rsidR="005503CD">
        <w:t xml:space="preserve"> sobre </w:t>
      </w:r>
      <w:r w:rsidR="00D949E0">
        <w:t xml:space="preserve">el producto alimentario, de tal manera que mejora la consciencia del usuario </w:t>
      </w:r>
      <w:r w:rsidR="009A3F2B">
        <w:t>sobre su alimentación e indirectamente su calidad de vida y salud</w:t>
      </w:r>
      <w:r w:rsidR="0022653C">
        <w:t>.</w:t>
      </w:r>
    </w:p>
    <w:p w:rsidR="0022653C" w:rsidRDefault="0022653C">
      <w:r>
        <w:t>Europa pretende dar un paso más allá…</w:t>
      </w:r>
    </w:p>
    <w:p w:rsidR="0022653C" w:rsidRDefault="0022653C">
      <w:r>
        <w:t xml:space="preserve">El reglamento </w:t>
      </w:r>
      <w:r w:rsidR="001E7BFF">
        <w:t>1169/2011, en el artículo 35,</w:t>
      </w:r>
      <w:r w:rsidR="00F64C55">
        <w:t xml:space="preserve"> dicta</w:t>
      </w:r>
      <w:r w:rsidR="00E75180">
        <w:t xml:space="preserve"> que además de las formas de expresión </w:t>
      </w:r>
      <w:r w:rsidR="00FA7837">
        <w:t>de la información nutricional</w:t>
      </w:r>
      <w:r w:rsidR="00BE1B12">
        <w:t xml:space="preserve"> obligatoria</w:t>
      </w:r>
      <w:r w:rsidR="00AA25F8">
        <w:t xml:space="preserve">, </w:t>
      </w:r>
      <w:r w:rsidR="00BE1B12">
        <w:t xml:space="preserve">el valor energético </w:t>
      </w:r>
      <w:r w:rsidR="00253E3D">
        <w:t>y las cantidades de nutrientes podrá</w:t>
      </w:r>
      <w:r w:rsidR="00A97218">
        <w:t>n serfacilitadas</w:t>
      </w:r>
      <w:r w:rsidR="00371CA7">
        <w:t xml:space="preserve"> por medio de otras formas </w:t>
      </w:r>
      <w:r w:rsidR="006708A3">
        <w:t>de expresión y presentaciones</w:t>
      </w:r>
      <w:r w:rsidR="00A97218">
        <w:t xml:space="preserve">, de tal manera que puedan promover hábitos de vida saludable y la </w:t>
      </w:r>
      <w:r w:rsidR="00084619">
        <w:t>adhesión a una dieta equilibrada.</w:t>
      </w:r>
    </w:p>
    <w:p w:rsidR="00084619" w:rsidRDefault="0025076B">
      <w:pPr>
        <w:rPr>
          <w:b/>
        </w:rPr>
      </w:pPr>
      <w:r w:rsidRPr="0025076B">
        <w:rPr>
          <w:b/>
        </w:rPr>
        <w:t xml:space="preserve">Nace </w:t>
      </w:r>
      <w:proofErr w:type="spellStart"/>
      <w:r>
        <w:rPr>
          <w:b/>
        </w:rPr>
        <w:t>Nutriscore</w:t>
      </w:r>
      <w:proofErr w:type="spellEnd"/>
      <w:r w:rsidRPr="0025076B">
        <w:rPr>
          <w:b/>
        </w:rPr>
        <w:t xml:space="preserve"> en España</w:t>
      </w:r>
    </w:p>
    <w:p w:rsidR="0025076B" w:rsidRDefault="00705B43">
      <w:r>
        <w:t>El Ministerio de Sanidad</w:t>
      </w:r>
      <w:r w:rsidR="003D3067">
        <w:t xml:space="preserve"> quiere poner en marcha una nueva iniciativa, p</w:t>
      </w:r>
      <w:r>
        <w:t>a</w:t>
      </w:r>
      <w:r w:rsidR="003D3067">
        <w:t>ra la que ha</w:t>
      </w:r>
      <w:r>
        <w:t xml:space="preserve"> elegido</w:t>
      </w:r>
      <w:r w:rsidR="00B24EAE">
        <w:t xml:space="preserve"> un marcador, adoptando ideas de uno ya existente en otros países europeos,</w:t>
      </w:r>
      <w:r w:rsidR="00243822">
        <w:t xml:space="preserve"> que indica 5 niveles de conveniencia del alimento en una </w:t>
      </w:r>
      <w:r w:rsidR="00B36AA7">
        <w:t xml:space="preserve">escala alfabética de A </w:t>
      </w:r>
      <w:proofErr w:type="spellStart"/>
      <w:r w:rsidR="00B36AA7">
        <w:t>a</w:t>
      </w:r>
      <w:proofErr w:type="spellEnd"/>
      <w:r w:rsidR="00B36AA7">
        <w:t xml:space="preserve"> E </w:t>
      </w:r>
      <w:r w:rsidR="008E4FBE">
        <w:t>apoyada</w:t>
      </w:r>
      <w:r w:rsidR="00B36AA7">
        <w:t xml:space="preserve"> por </w:t>
      </w:r>
      <w:r w:rsidR="00C03AB6">
        <w:t xml:space="preserve">colores (Tipo </w:t>
      </w:r>
      <w:r w:rsidR="008E4FBE">
        <w:t>semáforo</w:t>
      </w:r>
      <w:r w:rsidR="00C03AB6">
        <w:t xml:space="preserve">) del verde al rojo (pasando por verde </w:t>
      </w:r>
      <w:r w:rsidR="008E4FBE">
        <w:t>más claro, amarillo y naranja)</w:t>
      </w:r>
      <w:r w:rsidR="00F25E9C">
        <w:t>.</w:t>
      </w:r>
    </w:p>
    <w:p w:rsidR="00F25E9C" w:rsidRDefault="00F25E9C">
      <w:r>
        <w:t xml:space="preserve">Este nuevo marcador hereda ideas del estilo francés </w:t>
      </w:r>
      <w:r w:rsidR="0051766B">
        <w:t>y se</w:t>
      </w:r>
      <w:r w:rsidR="00EA6CA5">
        <w:t>debe</w:t>
      </w:r>
      <w:r w:rsidR="0051766B">
        <w:t xml:space="preserve"> adapta</w:t>
      </w:r>
      <w:r w:rsidR="00EA6CA5">
        <w:t>r</w:t>
      </w:r>
      <w:r w:rsidR="0051766B">
        <w:t xml:space="preserve"> a la dieta mediterránea.</w:t>
      </w:r>
    </w:p>
    <w:p w:rsidR="0051766B" w:rsidRDefault="004A7632">
      <w:r>
        <w:t xml:space="preserve">El nuevo sistema pretende orientar sobre la conveniencia </w:t>
      </w:r>
      <w:r w:rsidR="0059529D">
        <w:t xml:space="preserve">de un producto alimenticio, basando dicha recomendación en un algoritmo que tiene en </w:t>
      </w:r>
      <w:r w:rsidR="00EA6CA5">
        <w:t>principal c</w:t>
      </w:r>
      <w:r w:rsidR="0059529D">
        <w:t xml:space="preserve">onsideración las calorías, </w:t>
      </w:r>
      <w:r w:rsidR="00EF3AA9">
        <w:t>el azúcar y las grasas.</w:t>
      </w:r>
    </w:p>
    <w:p w:rsidR="002A2016" w:rsidRDefault="002A2016">
      <w:r>
        <w:t xml:space="preserve">Con </w:t>
      </w:r>
      <w:proofErr w:type="spellStart"/>
      <w:r>
        <w:t>Nutriscore</w:t>
      </w:r>
      <w:proofErr w:type="spellEnd"/>
      <w:r>
        <w:t xml:space="preserve"> se quiere combatir el sobrepeso y la obesidad, sobre todo</w:t>
      </w:r>
      <w:r w:rsidR="00C8625E">
        <w:t xml:space="preserve"> infantil. P</w:t>
      </w:r>
      <w:r>
        <w:t xml:space="preserve">reocupa a los expertos que el 40% de los niños padecen uno de estos trastornos de la alimentación. </w:t>
      </w:r>
    </w:p>
    <w:p w:rsidR="00C25385" w:rsidRDefault="001E2A98">
      <w:r>
        <w:t xml:space="preserve">El primer modelo presentado, ha suscitado </w:t>
      </w:r>
      <w:r w:rsidR="009A65F7">
        <w:t xml:space="preserve">muchas críticas, desde que se </w:t>
      </w:r>
      <w:proofErr w:type="spellStart"/>
      <w:r w:rsidR="009A65F7">
        <w:t>anunciarón</w:t>
      </w:r>
      <w:proofErr w:type="spellEnd"/>
      <w:r w:rsidR="002E7EEF">
        <w:t xml:space="preserve"> </w:t>
      </w:r>
      <w:r w:rsidR="00C25385">
        <w:t>las puntuaciones de algunos productos.</w:t>
      </w:r>
    </w:p>
    <w:p w:rsidR="0010231E" w:rsidRDefault="00C25385">
      <w:r>
        <w:lastRenderedPageBreak/>
        <w:t xml:space="preserve">Los usuarios no llegaban a explicarse porque una bebida </w:t>
      </w:r>
      <w:r w:rsidR="003E0BFC">
        <w:t>carbonatada</w:t>
      </w:r>
      <w:r w:rsidR="00447B91">
        <w:t xml:space="preserve"> </w:t>
      </w:r>
      <w:r w:rsidR="003E0BFC">
        <w:t>cero azúcares recibía una calificación de B (verde claro) lo que sería un notable alto, mientras que el aceite de oliva, cuyas propiedades beneficiosas para el ser humano han sido demostradas científicamente</w:t>
      </w:r>
      <w:r w:rsidR="00A20EC9">
        <w:t xml:space="preserve">, </w:t>
      </w:r>
      <w:r w:rsidR="00D70A55">
        <w:t>suspendía recibiend</w:t>
      </w:r>
      <w:r w:rsidR="00A20EC9">
        <w:t xml:space="preserve">o </w:t>
      </w:r>
      <w:r w:rsidR="00D70A55">
        <w:t>una</w:t>
      </w:r>
      <w:r w:rsidR="00A20EC9">
        <w:t xml:space="preserve"> D (naranja)</w:t>
      </w:r>
      <w:r w:rsidR="0010231E">
        <w:t>.</w:t>
      </w:r>
    </w:p>
    <w:p w:rsidR="003E0BFC" w:rsidRDefault="0010231E">
      <w:r>
        <w:t>Tras</w:t>
      </w:r>
      <w:r w:rsidR="008978E1">
        <w:t xml:space="preserve"> percatarse de esto, supuestamente el </w:t>
      </w:r>
      <w:proofErr w:type="spellStart"/>
      <w:r w:rsidR="008978E1">
        <w:t>Nutriscore</w:t>
      </w:r>
      <w:proofErr w:type="spellEnd"/>
      <w:r w:rsidR="008978E1">
        <w:t xml:space="preserve"> va a </w:t>
      </w:r>
      <w:r w:rsidR="00717BDC">
        <w:t xml:space="preserve">omitir todos aquellos productos naturales que </w:t>
      </w:r>
      <w:r w:rsidR="00A158FC">
        <w:t>sólo tienen un ingrediente</w:t>
      </w:r>
      <w:r w:rsidR="001C08C3">
        <w:t>, c</w:t>
      </w:r>
      <w:r w:rsidR="001D3F4B">
        <w:t>arecerá</w:t>
      </w:r>
      <w:r w:rsidR="00C37E56">
        <w:t>n de marcador</w:t>
      </w:r>
      <w:r w:rsidR="002D7DB4">
        <w:t>.</w:t>
      </w:r>
    </w:p>
    <w:p w:rsidR="008E4FBE" w:rsidRDefault="002D7DB4">
      <w:r>
        <w:t xml:space="preserve">Nosotros pensamos que </w:t>
      </w:r>
      <w:proofErr w:type="spellStart"/>
      <w:r w:rsidR="00B31683">
        <w:t>Nutriscore</w:t>
      </w:r>
      <w:proofErr w:type="spellEnd"/>
      <w:r w:rsidR="00B31683">
        <w:t xml:space="preserve"> puede ser muy útil en todos aquellos productos alimenticios  que nacen </w:t>
      </w:r>
      <w:r w:rsidR="0029175B">
        <w:t xml:space="preserve">de la industria alimentaria, de tal manera que </w:t>
      </w:r>
      <w:r w:rsidR="002A0D38">
        <w:t xml:space="preserve">promueve </w:t>
      </w:r>
      <w:r w:rsidR="0029175B">
        <w:t xml:space="preserve"> </w:t>
      </w:r>
      <w:r w:rsidR="002A0D38">
        <w:t>una correcta</w:t>
      </w:r>
      <w:r w:rsidR="0029175B">
        <w:t xml:space="preserve"> </w:t>
      </w:r>
      <w:r w:rsidR="002A0D38">
        <w:t>frecuencia</w:t>
      </w:r>
      <w:r w:rsidR="0029175B">
        <w:t xml:space="preserve"> de consumo</w:t>
      </w:r>
      <w:r w:rsidR="00C105C3">
        <w:t xml:space="preserve"> para cada uno</w:t>
      </w:r>
      <w:r w:rsidR="002A0D38">
        <w:t xml:space="preserve">, siempre </w:t>
      </w:r>
      <w:r w:rsidR="00377A24">
        <w:t>en el marco de una vida activa saludable</w:t>
      </w:r>
      <w:r w:rsidR="001D3F4B">
        <w:t>.</w:t>
      </w:r>
    </w:p>
    <w:p w:rsidR="001D3F4B" w:rsidRDefault="001D3F4B">
      <w:r>
        <w:t>Existe el miedo</w:t>
      </w:r>
      <w:r w:rsidR="00496D50">
        <w:t xml:space="preserve"> </w:t>
      </w:r>
      <w:r>
        <w:t xml:space="preserve">de que </w:t>
      </w:r>
      <w:r w:rsidR="0025158B">
        <w:t>aquellos productos de la categoría A y B (verde) suban de precio</w:t>
      </w:r>
      <w:r w:rsidR="0010151A">
        <w:t xml:space="preserve">… se espera que no acabe siendo así, al igual que </w:t>
      </w:r>
      <w:r w:rsidR="00603491">
        <w:t xml:space="preserve">no se manche la credibilidad de </w:t>
      </w:r>
      <w:proofErr w:type="spellStart"/>
      <w:r w:rsidR="00603491">
        <w:t>Nutriscore</w:t>
      </w:r>
      <w:proofErr w:type="spellEnd"/>
      <w:r w:rsidR="00603491">
        <w:t xml:space="preserve"> a causa intereses </w:t>
      </w:r>
      <w:r w:rsidR="007265AF">
        <w:t>monetarios.</w:t>
      </w:r>
    </w:p>
    <w:p w:rsidR="007265AF" w:rsidRDefault="007265AF">
      <w:r>
        <w:t xml:space="preserve">Apoyamos la </w:t>
      </w:r>
      <w:r w:rsidR="002E7EEF">
        <w:t>iniciativa</w:t>
      </w:r>
      <w:r>
        <w:t xml:space="preserve">, siempre y cuando se controle </w:t>
      </w:r>
      <w:r w:rsidR="00C22CD6">
        <w:t>a las grandes marcas del sector</w:t>
      </w:r>
      <w:r w:rsidR="00D352D2">
        <w:t xml:space="preserve"> y que la entidad encargada de evaluar los </w:t>
      </w:r>
      <w:r w:rsidR="00DC496B">
        <w:t>productos alimentarios este compuesta por profesionales sanitarios (en mayor medida de dietistas-nutricionistas</w:t>
      </w:r>
      <w:r w:rsidR="00EB04FC">
        <w:t xml:space="preserve">) ajenos a las empresas sobre las que actúa </w:t>
      </w:r>
      <w:proofErr w:type="spellStart"/>
      <w:r w:rsidR="00EB04FC">
        <w:t>Nutriscore</w:t>
      </w:r>
      <w:proofErr w:type="spellEnd"/>
      <w:r w:rsidR="00EB04FC">
        <w:t>.</w:t>
      </w:r>
      <w:bookmarkStart w:id="0" w:name="_GoBack"/>
      <w:bookmarkEnd w:id="0"/>
    </w:p>
    <w:p w:rsidR="00D2456B" w:rsidRPr="00705B43" w:rsidRDefault="00D2456B">
      <w:r>
        <w:t>Se estima que se implementara en 2019.</w:t>
      </w:r>
    </w:p>
    <w:sectPr w:rsidR="00D2456B" w:rsidRPr="00705B43" w:rsidSect="0035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5172"/>
    <w:rsid w:val="00084619"/>
    <w:rsid w:val="000A3191"/>
    <w:rsid w:val="000F71AE"/>
    <w:rsid w:val="00101100"/>
    <w:rsid w:val="0010151A"/>
    <w:rsid w:val="0010231E"/>
    <w:rsid w:val="00143463"/>
    <w:rsid w:val="001A09C4"/>
    <w:rsid w:val="001B7A88"/>
    <w:rsid w:val="001C08C3"/>
    <w:rsid w:val="001D3F4B"/>
    <w:rsid w:val="001E2A98"/>
    <w:rsid w:val="001E7BFF"/>
    <w:rsid w:val="0022653C"/>
    <w:rsid w:val="00243822"/>
    <w:rsid w:val="0025076B"/>
    <w:rsid w:val="0025158B"/>
    <w:rsid w:val="00253E3D"/>
    <w:rsid w:val="0029175B"/>
    <w:rsid w:val="002A0D38"/>
    <w:rsid w:val="002A2016"/>
    <w:rsid w:val="002D7DB4"/>
    <w:rsid w:val="002E3806"/>
    <w:rsid w:val="002E7EEF"/>
    <w:rsid w:val="00315761"/>
    <w:rsid w:val="003545C7"/>
    <w:rsid w:val="00371CA7"/>
    <w:rsid w:val="00377A24"/>
    <w:rsid w:val="003B7EED"/>
    <w:rsid w:val="003D3067"/>
    <w:rsid w:val="003E0BFC"/>
    <w:rsid w:val="004342FE"/>
    <w:rsid w:val="00447B91"/>
    <w:rsid w:val="0045690E"/>
    <w:rsid w:val="004801EA"/>
    <w:rsid w:val="00496D50"/>
    <w:rsid w:val="004A171E"/>
    <w:rsid w:val="004A7632"/>
    <w:rsid w:val="004C1A4B"/>
    <w:rsid w:val="005133EF"/>
    <w:rsid w:val="0051766B"/>
    <w:rsid w:val="0053042C"/>
    <w:rsid w:val="005503CD"/>
    <w:rsid w:val="0059529D"/>
    <w:rsid w:val="005D5B23"/>
    <w:rsid w:val="00603491"/>
    <w:rsid w:val="0061177D"/>
    <w:rsid w:val="00652C3F"/>
    <w:rsid w:val="006708A3"/>
    <w:rsid w:val="006C2449"/>
    <w:rsid w:val="006F288B"/>
    <w:rsid w:val="00705725"/>
    <w:rsid w:val="00705B43"/>
    <w:rsid w:val="0071653A"/>
    <w:rsid w:val="00717BDC"/>
    <w:rsid w:val="007265AF"/>
    <w:rsid w:val="00755D39"/>
    <w:rsid w:val="0083670E"/>
    <w:rsid w:val="008978E1"/>
    <w:rsid w:val="008A51E3"/>
    <w:rsid w:val="008B0DC9"/>
    <w:rsid w:val="008D2525"/>
    <w:rsid w:val="008E4FBE"/>
    <w:rsid w:val="009A3F2B"/>
    <w:rsid w:val="009A65F7"/>
    <w:rsid w:val="00A158FC"/>
    <w:rsid w:val="00A20EC9"/>
    <w:rsid w:val="00A97218"/>
    <w:rsid w:val="00AA25F8"/>
    <w:rsid w:val="00AE6A87"/>
    <w:rsid w:val="00B066D3"/>
    <w:rsid w:val="00B24EAE"/>
    <w:rsid w:val="00B31683"/>
    <w:rsid w:val="00B36AA7"/>
    <w:rsid w:val="00B54359"/>
    <w:rsid w:val="00BE1B12"/>
    <w:rsid w:val="00BE3E7B"/>
    <w:rsid w:val="00C03AB6"/>
    <w:rsid w:val="00C105C3"/>
    <w:rsid w:val="00C211FE"/>
    <w:rsid w:val="00C22CD6"/>
    <w:rsid w:val="00C25385"/>
    <w:rsid w:val="00C37E56"/>
    <w:rsid w:val="00C4591C"/>
    <w:rsid w:val="00C8625E"/>
    <w:rsid w:val="00CF0288"/>
    <w:rsid w:val="00CF5172"/>
    <w:rsid w:val="00D034BF"/>
    <w:rsid w:val="00D2456B"/>
    <w:rsid w:val="00D352D2"/>
    <w:rsid w:val="00D44A94"/>
    <w:rsid w:val="00D5563B"/>
    <w:rsid w:val="00D604B7"/>
    <w:rsid w:val="00D70A55"/>
    <w:rsid w:val="00D949E0"/>
    <w:rsid w:val="00DC496B"/>
    <w:rsid w:val="00DD5522"/>
    <w:rsid w:val="00E02E01"/>
    <w:rsid w:val="00E75180"/>
    <w:rsid w:val="00E9791B"/>
    <w:rsid w:val="00EA6CA5"/>
    <w:rsid w:val="00EB04FC"/>
    <w:rsid w:val="00EB1F43"/>
    <w:rsid w:val="00EF395F"/>
    <w:rsid w:val="00EF3AA9"/>
    <w:rsid w:val="00EF4FA5"/>
    <w:rsid w:val="00F04E3A"/>
    <w:rsid w:val="00F25E9C"/>
    <w:rsid w:val="00F277F8"/>
    <w:rsid w:val="00F64C55"/>
    <w:rsid w:val="00FA7837"/>
    <w:rsid w:val="00FD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García</dc:creator>
  <cp:keywords/>
  <dc:description/>
  <cp:lastModifiedBy>Ana</cp:lastModifiedBy>
  <cp:revision>73</cp:revision>
  <dcterms:created xsi:type="dcterms:W3CDTF">2018-11-19T17:38:00Z</dcterms:created>
  <dcterms:modified xsi:type="dcterms:W3CDTF">2018-11-20T00:05:00Z</dcterms:modified>
</cp:coreProperties>
</file>